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9A2" w:rsidRDefault="009549A2" w:rsidP="009549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Преподаватель: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Алтамирова</w:t>
      </w:r>
      <w:proofErr w:type="spellEnd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Раиса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Сайдахметовна</w:t>
      </w:r>
      <w:proofErr w:type="spellEnd"/>
    </w:p>
    <w:p w:rsidR="009549A2" w:rsidRPr="00FF0286" w:rsidRDefault="009549A2" w:rsidP="009549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Теоретические основы начального курса математики с методикой преподавания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49A2" w:rsidRDefault="009549A2" w:rsidP="009549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 2, 3: г</w:t>
      </w: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руппы: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ПНК- 3Г(9), 2М (11), 2</w:t>
      </w:r>
      <w:bookmarkStart w:id="0" w:name="_GoBack"/>
      <w:bookmarkEnd w:id="0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Н(11)</w:t>
      </w:r>
    </w:p>
    <w:p w:rsidR="009549A2" w:rsidRDefault="009549A2" w:rsidP="009549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49A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понятия об арифметическом действии деления и его свойствах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49A2" w:rsidRDefault="009549A2" w:rsidP="008D7862">
      <w:pPr>
        <w:spacing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</w:t>
      </w:r>
      <w:r w:rsidRPr="009549A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54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обучающихся по изучению темы «Формирование понятия об арифметическом действии 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его свойствах», формирование </w:t>
      </w:r>
      <w:r w:rsidRPr="009549A2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смысла действия деления с теоретико-множественных позиций, изучение его свойств.</w:t>
      </w:r>
    </w:p>
    <w:p w:rsidR="009549A2" w:rsidRDefault="009549A2" w:rsidP="009549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План.</w:t>
      </w:r>
    </w:p>
    <w:p w:rsidR="009549A2" w:rsidRPr="009549A2" w:rsidRDefault="009549A2" w:rsidP="009549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9549A2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 действия деления с теоретико-множественных позиций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49A2" w:rsidRPr="009549A2" w:rsidRDefault="009549A2" w:rsidP="009549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9A2">
        <w:rPr>
          <w:rFonts w:ascii="Times New Roman" w:eastAsia="Times New Roman" w:hAnsi="Times New Roman" w:cs="Times New Roman"/>
          <w:sz w:val="28"/>
          <w:szCs w:val="28"/>
          <w:lang w:eastAsia="ru-RU"/>
        </w:rPr>
        <w:t>2.Задания, раскрывающие смысл действия 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49A2" w:rsidRPr="009549A2" w:rsidRDefault="009549A2" w:rsidP="009549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9A2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Взаимосвязь между умножением и делением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49A2" w:rsidRPr="009549A2" w:rsidRDefault="009549A2" w:rsidP="009549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9A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49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 деления суммы на число и произведения на число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49A2" w:rsidRPr="009549A2" w:rsidRDefault="009549A2" w:rsidP="009549A2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9A2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49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 деления разности на число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49A2" w:rsidRDefault="009549A2" w:rsidP="00504817">
      <w:pPr>
        <w:spacing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9A2">
        <w:rPr>
          <w:rFonts w:ascii="Times New Roman" w:eastAsia="Times New Roman" w:hAnsi="Times New Roman" w:cs="Times New Roman"/>
          <w:sz w:val="28"/>
          <w:szCs w:val="28"/>
          <w:lang w:eastAsia="ru-RU"/>
        </w:rPr>
        <w:t>6.Зависимость результата действия от изменения компонентов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71A2" w:rsidRPr="00504817" w:rsidRDefault="00504817" w:rsidP="00504817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Содержание.</w:t>
      </w:r>
    </w:p>
    <w:p w:rsidR="00E53379" w:rsidRPr="00FB684E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Компоненты деления приведены на рис.</w:t>
      </w:r>
      <w:r w:rsidR="00FB684E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E53379" w:rsidRPr="00504817" w:rsidRDefault="00E5337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sz w:val="40"/>
          <w:szCs w:val="40"/>
          <w:shd w:val="clear" w:color="auto" w:fill="FFFFFF"/>
          <w:lang w:eastAsia="ru-RU"/>
        </w:rPr>
      </w:pPr>
      <w:r w:rsidRPr="00504817">
        <w:rPr>
          <w:rFonts w:ascii="Times New Roman" w:eastAsia="Times New Roman" w:hAnsi="Times New Roman" w:cs="Times New Roman"/>
          <w:bCs/>
          <w:iCs/>
          <w:sz w:val="40"/>
          <w:szCs w:val="40"/>
          <w:shd w:val="clear" w:color="auto" w:fill="FFFFFF"/>
          <w:lang w:eastAsia="ru-RU"/>
        </w:rPr>
        <w:t xml:space="preserve">             </w:t>
      </w:r>
      <w:r w:rsidR="00FB684E" w:rsidRPr="00504817">
        <w:rPr>
          <w:rFonts w:ascii="Times New Roman" w:eastAsia="Times New Roman" w:hAnsi="Times New Roman" w:cs="Times New Roman"/>
          <w:bCs/>
          <w:iCs/>
          <w:sz w:val="40"/>
          <w:szCs w:val="40"/>
          <w:shd w:val="clear" w:color="auto" w:fill="FFFFFF"/>
          <w:lang w:eastAsia="ru-RU"/>
        </w:rPr>
        <w:t>Делимое</w:t>
      </w:r>
      <w:proofErr w:type="gramStart"/>
      <w:r w:rsidR="00FB684E" w:rsidRPr="00504817">
        <w:rPr>
          <w:rFonts w:ascii="Times New Roman" w:eastAsia="Times New Roman" w:hAnsi="Times New Roman" w:cs="Times New Roman"/>
          <w:bCs/>
          <w:iCs/>
          <w:sz w:val="40"/>
          <w:szCs w:val="40"/>
          <w:shd w:val="clear" w:color="auto" w:fill="FFFFFF"/>
          <w:lang w:eastAsia="ru-RU"/>
        </w:rPr>
        <w:t xml:space="preserve"> :</w:t>
      </w:r>
      <w:proofErr w:type="gramEnd"/>
      <w:r w:rsidR="00FB684E" w:rsidRPr="00504817">
        <w:rPr>
          <w:rFonts w:ascii="Times New Roman" w:eastAsia="Times New Roman" w:hAnsi="Times New Roman" w:cs="Times New Roman"/>
          <w:bCs/>
          <w:iCs/>
          <w:sz w:val="40"/>
          <w:szCs w:val="40"/>
          <w:shd w:val="clear" w:color="auto" w:fill="FFFFFF"/>
          <w:lang w:eastAsia="ru-RU"/>
        </w:rPr>
        <w:t xml:space="preserve"> Делитель = Частное</w:t>
      </w:r>
    </w:p>
    <w:p w:rsidR="00E53379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533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С теоретико-множественной точки зрения деление чисел связано с разбиением конечного множества на равночисленные попарно непересекающиеся подмножества. Описывают два случая</w:t>
      </w:r>
      <w:r w:rsidR="00E533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поиск числа элементов в каждом подмножестве разбиения (деление на равные части) и поиск числа таких подмножеств (деление по содержанию) </w:t>
      </w:r>
      <w:r w:rsidR="00E533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</w:p>
    <w:p w:rsidR="00504817" w:rsidRDefault="00E5337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</w:t>
      </w:r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 методико-математической литературе деление рассматривается и как операция, обратная умножению. Делением натуральных чисел а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и</w:t>
      </w:r>
      <w:r w:rsidRPr="00E53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b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называется операция, удовлетворяющая условию а: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b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=</w:t>
      </w:r>
      <w:r w:rsidR="0050481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="00FB684E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тогда и только тогда, когда </w:t>
      </w:r>
      <w:r w:rsidRPr="00954E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b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54EC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proofErr w:type="gramStart"/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с</w:t>
      </w:r>
      <w:proofErr w:type="gramEnd"/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=а, т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е. делением называют действие,</w:t>
      </w:r>
      <w:r w:rsidR="00744B5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в результате которого по значению </w:t>
      </w:r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произведения двух множителей и одному из них находят неизвестный множитель.</w:t>
      </w:r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</w:r>
      <w:r w:rsidR="00744B5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</w:t>
      </w:r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Действия умножения и деления взаимосвязаны и перед учителем стоит задача показать эту взаимосвязь на конкретных примерах.</w:t>
      </w:r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</w:r>
      <w:proofErr w:type="gramStart"/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Задания следующих видов позволяют раскрыть смысл деления:</w:t>
      </w:r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• деление на равные части (Разложите 8 карандашей в две коробки деление по содержанию (Разложите 8 карандашей в коробки по карандаша в каждую»);</w:t>
      </w:r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• кратное сравнение (В коробке 8 цветных карандашей и 4 простых карандаша.</w:t>
      </w:r>
      <w:proofErr w:type="gramEnd"/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Во сколько</w:t>
      </w:r>
      <w:r w:rsidR="00744B5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раз цветных карандашей больше,</w:t>
      </w:r>
      <w:r w:rsidR="00335AF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чем простых?»).</w:t>
      </w:r>
      <w:proofErr w:type="gramEnd"/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 xml:space="preserve">Задания </w:t>
      </w:r>
      <w:proofErr w:type="gramStart"/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выполняются с помощью предметно-практических действий учащиеся раскладывают</w:t>
      </w:r>
      <w:proofErr w:type="gramEnd"/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8 карандашей по одному в каждую коробку. И</w:t>
      </w:r>
      <w:r w:rsidR="00744B5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так продолжают, пока не разложат все карандаши в две коробки. Устанавливают, сколько карандашей в каждой коробке, и записывают свои действия на языке математических символов:</w:t>
      </w:r>
      <w:r w:rsidR="0050481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8:2=4.</w:t>
      </w:r>
      <w:r w:rsidR="00504817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8D7862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Потом 8 карандашей раскладывают по 4 в каждую коробку. Берут сразу 4 карандаша и кладут в первую коробку, потом столько же — во вторую. Пересчитывают количество коробок. Записывают</w:t>
      </w:r>
      <w:r w:rsidR="00744B5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8</w:t>
      </w:r>
      <w:proofErr w:type="gramStart"/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:</w:t>
      </w:r>
      <w:proofErr w:type="gramEnd"/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4 = 2. Учителю нужно пояснить, что коробок будет столько,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сколько раз по 4 содержится в восьми.</w:t>
      </w:r>
      <w:r w:rsidR="00744B5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</w:p>
    <w:p w:rsidR="00504817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Чтобы создать лучшие условия для усвоения табличных случаев умножения и деления, взаимосвязи между компонентами и результатом действия, иллюстрируются три ситуации. Первая ситуация: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на трех тарелках по 4 яблока. Всего 12 яблок. Записывают равенство: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4-3=12.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 xml:space="preserve">Затем </w:t>
      </w:r>
      <w:proofErr w:type="gramStart"/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рассматривают другие ситуации 12 яблок разложили</w:t>
      </w:r>
      <w:proofErr w:type="gramEnd"/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на тарелки (записывают равенство 12:3=4); 12 яблок разложили на</w:t>
      </w:r>
      <w:r w:rsidR="0050481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тарелки по 4 яблока на каждую (записывают равенство</w:t>
      </w:r>
      <w:r w:rsidR="0050481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).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Сравнивая записи, устанавливают сходство и отличие равенств.</w:t>
      </w:r>
      <w:r w:rsidR="00744B5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</w:t>
      </w:r>
    </w:p>
    <w:p w:rsidR="00504817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Обращают внимание на то, что если произведение разделить на </w:t>
      </w:r>
      <w:hyperlink r:id="rId9" w:tooltip="П. Г. Кузнецов избранные труды дубна, 2014 2 3 Содержание Проблема жизни и второй закон" w:history="1">
        <w:r w:rsidRPr="00744B58">
          <w:rPr>
            <w:rFonts w:ascii="Times New Roman" w:eastAsia="Times New Roman" w:hAnsi="Times New Roman" w:cs="Times New Roman"/>
            <w:bCs/>
            <w:iCs/>
            <w:sz w:val="28"/>
            <w:szCs w:val="28"/>
            <w:shd w:val="clear" w:color="auto" w:fill="FFFFFF"/>
            <w:lang w:eastAsia="ru-RU"/>
          </w:rPr>
          <w:t>множитель и получить второй множитель</w:t>
        </w:r>
      </w:hyperlink>
      <w:r w:rsidRPr="00744B58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, последующая работа сводится к объяснению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равенств, записанных к рисункам, либо к выбору равенств, соответствующих 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тому или иному рисунку. Учащиеся предлагают аналогичные ситуации.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</w:r>
      <w:r w:rsid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 процессе выполнения подобных заданий учащиеся осознают взаимосвязь между умножением и делением:</w:t>
      </w:r>
      <w:r w:rsid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</w:p>
    <w:p w:rsidR="00504817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• если значение произведения разделить на один из множителей,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то получим другой множитель;</w:t>
      </w:r>
      <w:r w:rsid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</w:p>
    <w:p w:rsidR="00AB0592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• если делитель умножить назначен</w:t>
      </w:r>
      <w:r w:rsidR="0050481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ие частного, то получим делимое</w:t>
      </w:r>
      <w:r w:rsid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AB0592" w:rsidRDefault="00AB0592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если делимое разделить на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F7B89"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знач</w:t>
      </w:r>
      <w:r w:rsidR="001B45E0"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ение частного, то получим дели</w:t>
      </w:r>
      <w:r w:rsidR="00BF7B89"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тель.</w:t>
      </w:r>
      <w:r w:rsidR="00BF7B89"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="00BF7B89" w:rsidRPr="00AB059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Правило деления суммы на число</w:t>
      </w:r>
      <w:r w:rsidR="00BF7B89"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заключается в </w:t>
      </w:r>
      <w:proofErr w:type="gramStart"/>
      <w:r w:rsidR="00BF7B89"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следующем</w:t>
      </w:r>
      <w:proofErr w:type="gramEnd"/>
      <w:r w:rsidR="00BF7B89"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чтобы разделить сумму на число, можно разделить на это число каждое слагаемое и полученные результаты сложить. Например, чтобы разделить сумму 12 + 32 на 4, можно найти ее значение (44) и разделить на 4, а можно разделить на 4 каждое слагаемое и найти сумму полученных значений частного</w:t>
      </w:r>
    </w:p>
    <w:p w:rsidR="00AB0592" w:rsidRDefault="00AB0592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(12</w:t>
      </w:r>
      <w:r w:rsidR="00BF7B89"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+ 32): 4= 12:4+ 32:4=3+ 8= </w:t>
      </w:r>
    </w:p>
    <w:p w:rsidR="00504817" w:rsidRDefault="00504817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  <w:r w:rsidR="00BF7B89"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Для ознакомления с правилом деления суммы на число можно предложить задачу «8 девочек и 6 мальчиков для игры разделились поровну на 2 команды. Сколько детей в каждой команде</w:t>
      </w:r>
      <w:proofErr w:type="gramStart"/>
      <w:r w:rsidR="00BF7B89"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В</w:t>
      </w:r>
      <w:proofErr w:type="gramEnd"/>
      <w:r w:rsidR="00BF7B89"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процессе анализа задачи учащиеся </w:t>
      </w:r>
      <w:r w:rsid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находят разные способы решения, </w:t>
      </w:r>
      <w:r w:rsidR="00BF7B89"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сравнивают их и делают вывод</w:t>
      </w:r>
      <w:r w:rsid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:</w:t>
      </w:r>
      <w:r w:rsidR="00BF7B89"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можно найти сумму и затем полученный результат разделить на число, можно на число разделить каждое слагаемое и результаты сложить.</w:t>
      </w:r>
      <w:r w:rsid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</w:t>
      </w:r>
    </w:p>
    <w:p w:rsidR="00AB0592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Учащимся можно объяснить, что если ни одно слагаемое не делится на число, то, возможно, на число делится их сумма, например:</w:t>
      </w:r>
      <w:r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(7 + 8): 5= 15: 5=3, хотя ни 7, ни 8 на 5 не делится. Но если на число делится только одно слагаемое, то сумма делиться на это число не будет, например (10 + 8): 5 — здесь получить в ответе целое натуральное число нельзя, так как 18 н</w:t>
      </w:r>
      <w:r w:rsid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а 5 не делится, несмотря на то, </w:t>
      </w:r>
      <w:r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что</w:t>
      </w:r>
      <w:r w:rsid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10:5=2</w:t>
      </w:r>
    </w:p>
    <w:p w:rsidR="001B45E0" w:rsidRPr="00AB0592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Это правило применяется при </w:t>
      </w:r>
      <w:proofErr w:type="spellStart"/>
      <w:r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внетабличном</w:t>
      </w:r>
      <w:proofErr w:type="spellEnd"/>
      <w:r w:rsidRPr="00AB059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делении вида (40+16): 4=40:4+16:4= 10+4= </w:t>
      </w:r>
    </w:p>
    <w:p w:rsidR="00504817" w:rsidRDefault="001B45E0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          </w:t>
      </w:r>
      <w:r w:rsidR="00BF7B89" w:rsidRPr="001B45E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Правило деления произведения на число</w:t>
      </w:r>
      <w:r w:rsidR="0050481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="00BF7B89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504817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Для того чтобы разделить произведение на число, можно разделить на это число один из множителей и полученный результат умножить на второй множитель. Например, чтобы разделить произведение чисел 14 и на 7, можно 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найти значение произведения 14 и 13 и полученный результат разделить на 7, а можно разделить на 7 один из множителей) и полученный результат умножить на второй множитель (14</w:t>
      </w:r>
      <w:r w:rsidR="00744B58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13):7=(14:7)</w:t>
      </w:r>
      <w:r w:rsidR="00744B58" w:rsidRPr="00744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4B58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13=2</w:t>
      </w:r>
      <w:r w:rsidR="00744B58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13=26. Данное правило используется при изучении деления на двузначное число. Кроме того, умение пользоваться правилом поможет учащимся усвоить признаки делимости в старших классах.</w:t>
      </w:r>
      <w:r w:rsidR="00504817" w:rsidRPr="001B45E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504817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1B45E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Правило деления числа на произведение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504817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Это правило можно начинать изучать с иллюстрации выражения </w:t>
      </w:r>
    </w:p>
    <w:p w:rsidR="00504817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12: (2</w:t>
      </w:r>
      <w:r w:rsidR="00744B58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3</w:t>
      </w:r>
      <w:r w:rsidR="00744B5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)</w:t>
      </w:r>
      <w:r w:rsidR="00504817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504817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12:6=2;</w:t>
      </w:r>
      <w:r w:rsidR="00504817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504817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(12:2):3 = </w:t>
      </w:r>
    </w:p>
    <w:p w:rsidR="00504817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В первом случае отрезок длиной 12 см делят на 6 равных частей,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br/>
        <w:t>во втором — такой же отрезок делят сначала на 2 равные части и потом каждую из них делят на 3 части, в третьем — отрезок делят на 3 равные части, а затем каждую из них делят на 2 части. Сравнивая полученные рисунки и устанавливая, чем они похожи и чем отличаются, учащиеся приходят к выводу, что разделить на произведение можно разными способами разделить число на произведение или разделить число на один из множителей, а полученное частное разделить на другой множитель.</w:t>
      </w:r>
      <w:r w:rsidR="00504817" w:rsidRPr="001B45E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504817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1B45E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Правило деления разности на число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в программы по математике для начальной школы не входит, хотя эта операция выполняется по аналогии с делением суммы на число.</w:t>
      </w:r>
      <w:r w:rsidR="00504817"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FB684E" w:rsidRDefault="00BF7B89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При ознакомлении учащихся со смыслом и свойствами действий умножения и деления целесообразно организовать работу таким образом</w:t>
      </w:r>
      <w:r w:rsidRPr="00744B58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, </w:t>
      </w:r>
      <w:hyperlink r:id="rId10" w:tooltip="Как рассчитать бжу и управлять им в зависимости от цели" w:history="1">
        <w:r w:rsidRPr="00744B58">
          <w:rPr>
            <w:rFonts w:ascii="Times New Roman" w:eastAsia="Times New Roman" w:hAnsi="Times New Roman" w:cs="Times New Roman"/>
            <w:bCs/>
            <w:iCs/>
            <w:sz w:val="28"/>
            <w:szCs w:val="28"/>
            <w:shd w:val="clear" w:color="auto" w:fill="FFFFFF"/>
            <w:lang w:eastAsia="ru-RU"/>
          </w:rPr>
          <w:t>чтобы была возможность наблюдать</w:t>
        </w:r>
      </w:hyperlink>
      <w:r w:rsidRPr="00744B58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, сравнивать, анализировать ситуации и вы</w:t>
      </w:r>
      <w:r w:rsidRP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бирать соответствующие математические записи</w:t>
      </w:r>
      <w:r w:rsidR="00FB684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04817" w:rsidRDefault="00504817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504817" w:rsidRDefault="00504817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504817" w:rsidRDefault="00504817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504817" w:rsidRDefault="00504817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504817" w:rsidRDefault="00504817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504817" w:rsidRDefault="00504817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504817" w:rsidRDefault="00504817" w:rsidP="00504817">
      <w:pPr>
        <w:spacing w:after="0" w:line="360" w:lineRule="auto"/>
        <w:ind w:left="567" w:righ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9549A2" w:rsidRPr="004A4A8F" w:rsidRDefault="009549A2" w:rsidP="009549A2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4A8F">
        <w:rPr>
          <w:rFonts w:ascii="Times New Roman" w:eastAsia="Calibri" w:hAnsi="Times New Roman" w:cs="Times New Roman"/>
          <w:b/>
          <w:sz w:val="28"/>
          <w:szCs w:val="28"/>
        </w:rPr>
        <w:t xml:space="preserve">Список литературы: </w:t>
      </w:r>
    </w:p>
    <w:p w:rsidR="009549A2" w:rsidRPr="004A4A8F" w:rsidRDefault="009549A2" w:rsidP="009549A2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>1.</w:t>
      </w:r>
      <w:r w:rsidRPr="004A4A8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A4A8F">
        <w:rPr>
          <w:rFonts w:ascii="Times New Roman" w:eastAsia="Calibri" w:hAnsi="Times New Roman" w:cs="Times New Roman"/>
          <w:sz w:val="28"/>
          <w:szCs w:val="28"/>
        </w:rPr>
        <w:t>Калинченко</w:t>
      </w:r>
      <w:proofErr w:type="spellEnd"/>
      <w:r w:rsidRP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А.В., </w:t>
      </w:r>
      <w:proofErr w:type="spellStart"/>
      <w:r w:rsidRPr="004A4A8F">
        <w:rPr>
          <w:rFonts w:ascii="Times New Roman" w:eastAsia="Calibri" w:hAnsi="Times New Roman" w:cs="Times New Roman"/>
          <w:sz w:val="28"/>
          <w:szCs w:val="28"/>
        </w:rPr>
        <w:t>Шикова</w:t>
      </w:r>
      <w:proofErr w:type="spellEnd"/>
      <w:r w:rsidRP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Р.Н.,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Леонович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>Е.Н. Методика преподавания начального курса математики. Академия. 2018г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549A2" w:rsidRPr="004A4A8F" w:rsidRDefault="009549A2" w:rsidP="009549A2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Стойлова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>Л.П. Теоретические основы начального курса математики.  Академия. 2015г.</w:t>
      </w:r>
    </w:p>
    <w:p w:rsidR="009549A2" w:rsidRPr="004A4A8F" w:rsidRDefault="009549A2" w:rsidP="009549A2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>3. Моро</w:t>
      </w:r>
      <w:r w:rsidRP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>М.И., Волкова С.И. Математика 1 класс  2018г.</w:t>
      </w:r>
    </w:p>
    <w:p w:rsidR="009549A2" w:rsidRPr="005A037C" w:rsidRDefault="009549A2" w:rsidP="009549A2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 Моро М.И. и др. Математика 2 класс 2018г.</w:t>
      </w:r>
    </w:p>
    <w:sectPr w:rsidR="009549A2" w:rsidRPr="005A037C" w:rsidSect="005E0E97">
      <w:pgSz w:w="11906" w:h="16838"/>
      <w:pgMar w:top="851" w:right="709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C86" w:rsidRDefault="00814C86" w:rsidP="00EA1675">
      <w:pPr>
        <w:spacing w:after="0" w:line="240" w:lineRule="auto"/>
      </w:pPr>
      <w:r>
        <w:separator/>
      </w:r>
    </w:p>
  </w:endnote>
  <w:endnote w:type="continuationSeparator" w:id="0">
    <w:p w:rsidR="00814C86" w:rsidRDefault="00814C86" w:rsidP="00EA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C86" w:rsidRDefault="00814C86" w:rsidP="00EA1675">
      <w:pPr>
        <w:spacing w:after="0" w:line="240" w:lineRule="auto"/>
      </w:pPr>
      <w:r>
        <w:separator/>
      </w:r>
    </w:p>
  </w:footnote>
  <w:footnote w:type="continuationSeparator" w:id="0">
    <w:p w:rsidR="00814C86" w:rsidRDefault="00814C86" w:rsidP="00EA1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A20BB"/>
    <w:multiLevelType w:val="hybridMultilevel"/>
    <w:tmpl w:val="C818C06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A90"/>
    <w:rsid w:val="000308BA"/>
    <w:rsid w:val="0003704B"/>
    <w:rsid w:val="000B3D35"/>
    <w:rsid w:val="001B45E0"/>
    <w:rsid w:val="0021383E"/>
    <w:rsid w:val="00297E0D"/>
    <w:rsid w:val="002B7436"/>
    <w:rsid w:val="002E792D"/>
    <w:rsid w:val="002F14F4"/>
    <w:rsid w:val="003066B6"/>
    <w:rsid w:val="003208BA"/>
    <w:rsid w:val="00335AF6"/>
    <w:rsid w:val="0034722E"/>
    <w:rsid w:val="003B7A29"/>
    <w:rsid w:val="0041714E"/>
    <w:rsid w:val="00423D48"/>
    <w:rsid w:val="004303F0"/>
    <w:rsid w:val="0047533D"/>
    <w:rsid w:val="004D1F69"/>
    <w:rsid w:val="004D3A09"/>
    <w:rsid w:val="00504817"/>
    <w:rsid w:val="00506D59"/>
    <w:rsid w:val="005A0004"/>
    <w:rsid w:val="005E0E97"/>
    <w:rsid w:val="00671F43"/>
    <w:rsid w:val="006D3BA1"/>
    <w:rsid w:val="007058A8"/>
    <w:rsid w:val="00744B58"/>
    <w:rsid w:val="00770F1B"/>
    <w:rsid w:val="00782A90"/>
    <w:rsid w:val="007C38BB"/>
    <w:rsid w:val="00814C86"/>
    <w:rsid w:val="008658B6"/>
    <w:rsid w:val="008A06A3"/>
    <w:rsid w:val="008B0AC1"/>
    <w:rsid w:val="008D7862"/>
    <w:rsid w:val="0091468D"/>
    <w:rsid w:val="0091510D"/>
    <w:rsid w:val="00937928"/>
    <w:rsid w:val="009549A2"/>
    <w:rsid w:val="00954ECC"/>
    <w:rsid w:val="009A174F"/>
    <w:rsid w:val="00A319CE"/>
    <w:rsid w:val="00A335C1"/>
    <w:rsid w:val="00A84E1E"/>
    <w:rsid w:val="00AB0592"/>
    <w:rsid w:val="00AE25C6"/>
    <w:rsid w:val="00B9409C"/>
    <w:rsid w:val="00BE51B3"/>
    <w:rsid w:val="00BF7B89"/>
    <w:rsid w:val="00C836E9"/>
    <w:rsid w:val="00CA2A69"/>
    <w:rsid w:val="00CC5AC0"/>
    <w:rsid w:val="00D471A2"/>
    <w:rsid w:val="00D607E9"/>
    <w:rsid w:val="00D871A3"/>
    <w:rsid w:val="00DA333D"/>
    <w:rsid w:val="00DB1BD8"/>
    <w:rsid w:val="00DD5BE5"/>
    <w:rsid w:val="00DE3476"/>
    <w:rsid w:val="00DF4439"/>
    <w:rsid w:val="00E53379"/>
    <w:rsid w:val="00E57C2C"/>
    <w:rsid w:val="00EA1675"/>
    <w:rsid w:val="00EF1850"/>
    <w:rsid w:val="00F04D1E"/>
    <w:rsid w:val="00F5528C"/>
    <w:rsid w:val="00FB684E"/>
    <w:rsid w:val="00FD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3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40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409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A1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1675"/>
  </w:style>
  <w:style w:type="paragraph" w:styleId="a8">
    <w:name w:val="footer"/>
    <w:basedOn w:val="a"/>
    <w:link w:val="a9"/>
    <w:uiPriority w:val="99"/>
    <w:unhideWhenUsed/>
    <w:rsid w:val="00EA1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1675"/>
  </w:style>
  <w:style w:type="paragraph" w:styleId="aa">
    <w:name w:val="List Paragraph"/>
    <w:basedOn w:val="a"/>
    <w:uiPriority w:val="34"/>
    <w:qFormat/>
    <w:rsid w:val="00AB05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3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40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409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A1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1675"/>
  </w:style>
  <w:style w:type="paragraph" w:styleId="a8">
    <w:name w:val="footer"/>
    <w:basedOn w:val="a"/>
    <w:link w:val="a9"/>
    <w:uiPriority w:val="99"/>
    <w:unhideWhenUsed/>
    <w:rsid w:val="00EA1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1675"/>
  </w:style>
  <w:style w:type="paragraph" w:styleId="aa">
    <w:name w:val="List Paragraph"/>
    <w:basedOn w:val="a"/>
    <w:uiPriority w:val="34"/>
    <w:qFormat/>
    <w:rsid w:val="00AB05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6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8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5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fizikak.ru/kak-rasschitate-bju-i-upravlyate-im-v-zavisimosti-ot-celi-v4/index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fizikak.ru/p-g-kuznecov-izbrannie-trudi-dubna-2014-2-3-soderjanie-problem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1E5E9-CECC-4365-BD21-DDC72F18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5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Raisa</dc:creator>
  <cp:keywords/>
  <dc:description/>
  <cp:lastModifiedBy>RePack by Diakov</cp:lastModifiedBy>
  <cp:revision>27</cp:revision>
  <cp:lastPrinted>2020-12-05T05:46:00Z</cp:lastPrinted>
  <dcterms:created xsi:type="dcterms:W3CDTF">2020-12-04T18:31:00Z</dcterms:created>
  <dcterms:modified xsi:type="dcterms:W3CDTF">2020-12-17T21:55:00Z</dcterms:modified>
</cp:coreProperties>
</file>